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62" w:rsidRDefault="005F0B62">
      <w:r w:rsidRPr="005F0B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-533296</wp:posOffset>
            </wp:positionV>
            <wp:extent cx="3087530" cy="4367644"/>
            <wp:effectExtent l="0" t="0" r="0" b="0"/>
            <wp:wrapNone/>
            <wp:docPr id="1" name="Picture 1" descr="C:\Users\ACER\Downloads\selasa pagiku p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elasa pagiku pe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0" cy="43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5F0B62" w:rsidRDefault="005F0B62" w:rsidP="005F0B62"/>
    <w:p w:rsidR="005F0B62" w:rsidRPr="00453E11" w:rsidRDefault="005F0B62" w:rsidP="005F0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Inovasi SELASA PAGI KU PENTING</w:t>
      </w:r>
    </w:p>
    <w:p w:rsidR="005F0B62" w:rsidRPr="00453E11" w:rsidRDefault="005F0B62" w:rsidP="005F0B6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SELASA </w:t>
      </w:r>
      <w:r>
        <w:rPr>
          <w:rFonts w:ascii="Times New Roman" w:eastAsia="Times New Roman" w:hAnsi="Times New Roman" w:cs="Times New Roman"/>
          <w:sz w:val="24"/>
          <w:szCs w:val="24"/>
        </w:rPr>
        <w:t>PAGI KU PENTING</w:t>
      </w:r>
      <w:r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merupakan </w:t>
      </w:r>
      <w:r w:rsidR="00FD6D50">
        <w:rPr>
          <w:rFonts w:ascii="Times New Roman" w:eastAsia="Times New Roman" w:hAnsi="Times New Roman" w:cs="Times New Roman"/>
          <w:sz w:val="24"/>
          <w:szCs w:val="24"/>
        </w:rPr>
        <w:t>pelayanan klinik konsul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tasi gizi untuk pencegahan stunting pada hari selasa yang meliputi pelayanan gizi bayi, pelayanan gizi balita, pelayanan gizi ibu hamil. Pelayanan yang diberikan adalah Pelayanan Asuhan </w:t>
      </w:r>
      <w:r w:rsidR="005B4A0D">
        <w:rPr>
          <w:rFonts w:ascii="Times New Roman" w:eastAsia="Times New Roman" w:hAnsi="Times New Roman" w:cs="Times New Roman"/>
          <w:sz w:val="24"/>
          <w:szCs w:val="24"/>
        </w:rPr>
        <w:t>Gizi Terstandar</w:t>
      </w:r>
      <w:r w:rsidR="00354552">
        <w:rPr>
          <w:rFonts w:ascii="Times New Roman" w:eastAsia="Times New Roman" w:hAnsi="Times New Roman" w:cs="Times New Roman"/>
          <w:sz w:val="24"/>
          <w:szCs w:val="24"/>
        </w:rPr>
        <w:t xml:space="preserve"> (PAGT)/ </w:t>
      </w:r>
      <w:r w:rsidR="00354552" w:rsidRPr="00354552">
        <w:rPr>
          <w:rFonts w:ascii="Times New Roman" w:eastAsia="Times New Roman" w:hAnsi="Times New Roman" w:cs="Times New Roman"/>
          <w:i/>
          <w:sz w:val="24"/>
          <w:szCs w:val="24"/>
        </w:rPr>
        <w:t>Nutrition</w:t>
      </w:r>
      <w:r w:rsidRPr="00354552">
        <w:rPr>
          <w:rFonts w:ascii="Times New Roman" w:eastAsia="Times New Roman" w:hAnsi="Times New Roman" w:cs="Times New Roman"/>
          <w:i/>
          <w:sz w:val="24"/>
          <w:szCs w:val="24"/>
        </w:rPr>
        <w:t xml:space="preserve"> Care Process</w:t>
      </w:r>
      <w:r w:rsidR="00354552">
        <w:rPr>
          <w:rFonts w:ascii="Times New Roman" w:eastAsia="Times New Roman" w:hAnsi="Times New Roman" w:cs="Times New Roman"/>
          <w:sz w:val="24"/>
          <w:szCs w:val="24"/>
        </w:rPr>
        <w:t xml:space="preserve"> (NCP), Pemeriksaan kesehatan oleh Dokter Umum, Pemberian Makanan Tambahan untuk balita dengan kondisi khusus seperti gizi buruk/gizi kurang serta ibu hamil dengan Kekurangan Energy Kronis (KEK), dirujuk ke lintas program (poli TB/poli MTBS/poli KIA, laboratorium dll) atau Fasilitas Kesehatan lanjutan bila ada kondisi khusus ataupun penyakit penyerta. </w:t>
      </w:r>
      <w:r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Pelayanan dan media yang digunakan adalah sebagai berikut:</w:t>
      </w:r>
    </w:p>
    <w:p w:rsidR="005F0B62" w:rsidRPr="00453E11" w:rsidRDefault="005F0B62" w:rsidP="005F0B6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234"/>
      </w:tblGrid>
      <w:tr w:rsidR="00C54E95" w:rsidRPr="00453E11" w:rsidTr="00C54E95">
        <w:trPr>
          <w:tblCellSpacing w:w="0" w:type="dxa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62" w:rsidRPr="00354552" w:rsidRDefault="00354552" w:rsidP="003302B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Pelayanan Asuhan Gizi</w:t>
            </w:r>
            <w:r w:rsidR="005B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Terstandar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(PAGT) atau </w:t>
            </w:r>
            <w:r w:rsidRPr="003545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Nutrition Care Process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(NCP)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0A" w:rsidRP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Rekam Medis Pasien untuk mencatat </w:t>
            </w:r>
          </w:p>
          <w:p w:rsidR="005F0B62" w:rsidRPr="00050F0A" w:rsidRDefault="005B4A0D" w:rsidP="00050F0A">
            <w:pPr>
              <w:pStyle w:val="ListParagraph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Proses asuhan gizi </w:t>
            </w:r>
            <w:r w:rsidRPr="00050F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terstandar</w:t>
            </w:r>
            <w:r w:rsidR="00C54E95" w:rsidRPr="0005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F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meliputi</w:t>
            </w:r>
            <w:r w:rsidRPr="00050F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4A0D" w:rsidRDefault="005B4A0D" w:rsidP="003302B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(Asesment Gizi) meliputi :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semua data yang berkaitan dengan pengambilan keputusan antara lain,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riwayat personal klien, pemeriksaan antropometri seperti tinggi badan/berat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badan/lingkar lengan atas, pemeriksaan 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>biokimia/laboratorium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pemeriksaan klinis, riwayat terkait gizi dan makanan.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A0D" w:rsidRDefault="005B4A0D" w:rsidP="003302B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(Diagnosa Gizi) yaitu Masalah gizi yang di tetapkan atas pasien tersebut</w:t>
            </w:r>
            <w:r w:rsidR="00D92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dengan mencari pola dan hubungan antar data yang terkumpul dan kemungkinan penyebabnya. Kemudian memilah masalah gizi yang spesifik dan menyatakan masalah gizi secara singkat dan jelas.</w:t>
            </w:r>
          </w:p>
          <w:p w:rsidR="005B4A0D" w:rsidRDefault="005B4A0D" w:rsidP="003302B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(Intervensi Gizi ) meliputi : 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rekomendasi diet atau rencana yang akan dilakukan sehubungan dengan diagnosis gizi. Serta p</w:t>
            </w:r>
            <w:r w:rsidR="00D92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enjelasan mengenai tujuan diet, preskripsi diet, syarat/prinsip diet, 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catatan </w:t>
            </w:r>
            <w:r w:rsidR="00D92FEC">
              <w:rPr>
                <w:rFonts w:ascii="Times New Roman" w:eastAsia="Times New Roman" w:hAnsi="Times New Roman" w:cs="Times New Roman"/>
                <w:sz w:val="24"/>
                <w:szCs w:val="24"/>
              </w:rPr>
              <w:t>edukasi makan sehari, makanan yang dianjurkan dan dihindari, Pemberian Makanan Tambahan pada kondisi khusus untuk balita gizi kurang/gizi buruk/ibu hamil dengan kekurangan energy kronis (KEK)</w:t>
            </w:r>
            <w:r w:rsidR="003F0FB6">
              <w:rPr>
                <w:rFonts w:ascii="Times New Roman" w:eastAsia="Times New Roman" w:hAnsi="Times New Roman" w:cs="Times New Roman"/>
                <w:sz w:val="24"/>
                <w:szCs w:val="24"/>
              </w:rPr>
              <w:t>, kordinasi asuhan gizi, tatalaksana gizi buruk bila terdapat kasus gizi buruk.</w:t>
            </w:r>
          </w:p>
          <w:p w:rsidR="005B4A0D" w:rsidRDefault="005B4A0D" w:rsidP="003302B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(Monitoring) yaitu indicator yang akan dimonitor untuk menentukan keberhasilan intervensi</w:t>
            </w:r>
          </w:p>
          <w:p w:rsidR="005B4A0D" w:rsidRDefault="005B4A0D" w:rsidP="003302B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(Evaluasi) umumnya berdasarkan gejala dan tanda dari diagnosis gizi antara lain berat badan, asupan, hasil lab, dan gejala klinis yang berkaitan. </w:t>
            </w:r>
          </w:p>
          <w:p w:rsid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sebagai media komunikasi dan koordinasi antara pasien dan petugas gizi</w:t>
            </w:r>
          </w:p>
          <w:p w:rsid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Leaflet gizi : untuk catatan penjelasan konseling gizi.</w:t>
            </w:r>
          </w:p>
          <w:p w:rsid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Aplikasi </w:t>
            </w:r>
            <w:r w:rsidRPr="0005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Nutrisurvey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untuk perhitungan asupan makan pasien</w:t>
            </w:r>
          </w:p>
          <w:p w:rsid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Aplikasi E-puskesmas untuk dokumentasi pelayanan pasien</w:t>
            </w:r>
          </w:p>
          <w:p w:rsid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Ms Publisher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untuk membuat brosur gizi</w:t>
            </w:r>
          </w:p>
          <w:p w:rsidR="00050F0A" w:rsidRPr="00050F0A" w:rsidRDefault="00050F0A" w:rsidP="00050F0A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Canva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mendesain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flyer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gizi.</w:t>
            </w:r>
          </w:p>
          <w:p w:rsidR="00050F0A" w:rsidRPr="005B4A0D" w:rsidRDefault="00050F0A" w:rsidP="003302B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E95" w:rsidRPr="00453E11" w:rsidTr="00C54E95">
        <w:trPr>
          <w:tblCellSpacing w:w="0" w:type="dxa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62" w:rsidRPr="00C54E95" w:rsidRDefault="00C54E95" w:rsidP="003302B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Pemeriksaan Kesehatan oleh Dokter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62" w:rsidRPr="00C54E95" w:rsidRDefault="005F0B62" w:rsidP="00C54E95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           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 kesehatan oleh Dokter dan pemberian obat bila sakit dan tercatat di rekam medis serta form rujukan</w:t>
            </w:r>
            <w:r w:rsidR="00466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(lintas program maupun faskes lanjutan)</w:t>
            </w:r>
            <w:r w:rsidR="00C5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bila perlu</w:t>
            </w:r>
            <w:r w:rsidR="004668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265" w:rsidRPr="005F0B62" w:rsidRDefault="00130265" w:rsidP="005F0B62"/>
    <w:sectPr w:rsidR="00130265" w:rsidRPr="005F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12839"/>
    <w:multiLevelType w:val="hybridMultilevel"/>
    <w:tmpl w:val="54FC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62"/>
    <w:rsid w:val="00050F0A"/>
    <w:rsid w:val="00130265"/>
    <w:rsid w:val="00354552"/>
    <w:rsid w:val="003F0FB6"/>
    <w:rsid w:val="00466851"/>
    <w:rsid w:val="005B4A0D"/>
    <w:rsid w:val="005F0B62"/>
    <w:rsid w:val="00C54E95"/>
    <w:rsid w:val="00D92FE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FA6D-9CC6-4C46-B959-77F9D2D1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2023-03-03T03:12:00Z</dcterms:created>
  <dcterms:modified xsi:type="dcterms:W3CDTF">2023-03-04T04:49:00Z</dcterms:modified>
</cp:coreProperties>
</file>